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color w:val="000000"/>
          <w:sz w:val="32"/>
        </w:rPr>
      </w:pPr>
      <w:r>
        <w:rPr>
          <w:rFonts w:ascii="仿宋" w:hAnsi="仿宋" w:eastAsia="仿宋"/>
          <w:color w:val="000000"/>
          <w:sz w:val="32"/>
        </w:rPr>
        <w:t>附件</w:t>
      </w:r>
      <w:r>
        <w:rPr>
          <w:rFonts w:hint="eastAsia" w:ascii="仿宋" w:hAnsi="仿宋" w:eastAsia="仿宋"/>
          <w:color w:val="000000"/>
          <w:sz w:val="32"/>
        </w:rPr>
        <w:t>3</w:t>
      </w:r>
      <w:r>
        <w:rPr>
          <w:rFonts w:ascii="仿宋" w:hAnsi="仿宋" w:eastAsia="仿宋"/>
          <w:color w:val="000000"/>
          <w:sz w:val="32"/>
        </w:rPr>
        <w:t>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第二届全国企业创新方法大赛（广东赛区）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报名表</w:t>
      </w:r>
    </w:p>
    <w:bookmarkEnd w:id="0"/>
    <w:tbl>
      <w:tblPr>
        <w:tblStyle w:val="3"/>
        <w:tblW w:w="929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25"/>
        <w:gridCol w:w="481"/>
        <w:gridCol w:w="780"/>
        <w:gridCol w:w="720"/>
        <w:gridCol w:w="1904"/>
        <w:gridCol w:w="1559"/>
        <w:gridCol w:w="709"/>
        <w:gridCol w:w="425"/>
        <w:gridCol w:w="15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参赛作品名称</w:t>
            </w:r>
          </w:p>
        </w:tc>
        <w:tc>
          <w:tcPr>
            <w:tcW w:w="7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参赛单位名称</w:t>
            </w:r>
          </w:p>
        </w:tc>
        <w:tc>
          <w:tcPr>
            <w:tcW w:w="7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参赛组别</w:t>
            </w:r>
          </w:p>
        </w:tc>
        <w:tc>
          <w:tcPr>
            <w:tcW w:w="7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□实践组  □创意组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参赛作品类型</w:t>
            </w:r>
          </w:p>
        </w:tc>
        <w:tc>
          <w:tcPr>
            <w:tcW w:w="7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□新产品  □新工艺  □新材料  □新应用  □其它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作品提交形式</w:t>
            </w:r>
          </w:p>
        </w:tc>
        <w:tc>
          <w:tcPr>
            <w:tcW w:w="7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□实物  □模型  □虚拟仿真  □设计图纸  □专利文献  □其它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企业所在地</w:t>
            </w: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QQ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微信号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参赛成员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 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职称/职务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所在部门</w:t>
            </w:r>
          </w:p>
        </w:tc>
        <w:tc>
          <w:tcPr>
            <w:tcW w:w="19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掌握何种创新方法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作品简介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/>
              <w:jc w:val="center"/>
              <w:rPr>
                <w:color w:val="000000"/>
              </w:rPr>
            </w:pPr>
            <w:r>
              <w:rPr>
                <w:color w:val="000000"/>
              </w:rPr>
              <w:t>（200字以内）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主要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创新点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/>
              <w:jc w:val="center"/>
              <w:rPr>
                <w:color w:val="000000"/>
              </w:rPr>
            </w:pPr>
            <w:r>
              <w:rPr>
                <w:color w:val="000000"/>
              </w:rPr>
              <w:t>（200字以内）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创新方法应用说明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/>
              <w:jc w:val="center"/>
              <w:rPr>
                <w:color w:val="000000"/>
              </w:rPr>
            </w:pPr>
            <w:r>
              <w:rPr>
                <w:color w:val="000000"/>
              </w:rPr>
              <w:t>（200字以内）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推广应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用情况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90"/>
              <w:jc w:val="center"/>
              <w:rPr>
                <w:color w:val="000000"/>
              </w:rPr>
            </w:pPr>
            <w:r>
              <w:rPr>
                <w:color w:val="000000"/>
              </w:rPr>
              <w:t>（200字以内）</w:t>
            </w:r>
          </w:p>
        </w:tc>
      </w:tr>
    </w:tbl>
    <w:p>
      <w:pPr>
        <w:spacing w:line="360" w:lineRule="auto"/>
        <w:ind w:firstLine="420"/>
        <w:rPr>
          <w:rFonts w:hint="eastAsia"/>
          <w:color w:val="000000"/>
        </w:rPr>
      </w:pPr>
      <w:r>
        <w:rPr>
          <w:color w:val="000000"/>
        </w:rPr>
        <w:t>填写说明：每个作品的参赛成员不超过5人。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736FA"/>
    <w:rsid w:val="0C073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2017-09-07T10:21:00Z</dcterms:created>
  <dc:creator>Administrator</dc:creator>
  <cp:lastModifiedBy>Administrator</cp:lastModifiedBy>
  <dcterms:modified xsi:type="dcterms:W3CDTF">2017-09-07T10:23:58Z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